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45384" w14:textId="0FE9496F" w:rsidR="00FE6377" w:rsidRDefault="00FE6377" w:rsidP="00FE6377">
      <w:pPr>
        <w:spacing w:after="9" w:line="259" w:lineRule="auto"/>
        <w:ind w:left="49" w:right="8"/>
        <w:jc w:val="center"/>
      </w:pPr>
      <w:r>
        <w:rPr>
          <w:b/>
          <w:sz w:val="32"/>
        </w:rPr>
        <w:t>202</w:t>
      </w:r>
      <w:r w:rsidR="009F4FCF">
        <w:rPr>
          <w:b/>
          <w:sz w:val="32"/>
        </w:rPr>
        <w:t>4</w:t>
      </w:r>
      <w:r>
        <w:rPr>
          <w:b/>
          <w:sz w:val="32"/>
        </w:rPr>
        <w:t xml:space="preserve"> DISTRICT 1/2 4A</w:t>
      </w:r>
      <w:r>
        <w:rPr>
          <w:sz w:val="32"/>
        </w:rPr>
        <w:t xml:space="preserve"> </w:t>
      </w:r>
    </w:p>
    <w:p w14:paraId="5114B802" w14:textId="32A7FF39" w:rsidR="00FE6377" w:rsidRDefault="00FE6377" w:rsidP="00FE6377">
      <w:pPr>
        <w:spacing w:after="9" w:line="259" w:lineRule="auto"/>
        <w:ind w:left="49"/>
        <w:jc w:val="center"/>
      </w:pPr>
      <w:r>
        <w:rPr>
          <w:b/>
          <w:sz w:val="32"/>
        </w:rPr>
        <w:t xml:space="preserve">BOYS AND GIRLS’ BASKETBALL TOURNAMENT </w:t>
      </w:r>
      <w:r>
        <w:rPr>
          <w:sz w:val="32"/>
        </w:rPr>
        <w:t xml:space="preserve"> </w:t>
      </w:r>
    </w:p>
    <w:p w14:paraId="22E40264" w14:textId="40D28468" w:rsidR="00FE6377" w:rsidRDefault="00FE6377" w:rsidP="00FE6377">
      <w:pPr>
        <w:tabs>
          <w:tab w:val="center" w:pos="3262"/>
          <w:tab w:val="center" w:pos="6279"/>
        </w:tabs>
        <w:spacing w:after="0" w:line="259" w:lineRule="auto"/>
        <w:ind w:left="0" w:firstLine="0"/>
      </w:pPr>
      <w:r>
        <w:rPr>
          <w:rFonts w:ascii="Calibri" w:eastAsia="Calibri" w:hAnsi="Calibri" w:cs="Calibri"/>
        </w:rPr>
        <w:tab/>
      </w:r>
      <w:r>
        <w:rPr>
          <w:b/>
          <w:sz w:val="28"/>
        </w:rPr>
        <w:t>Boys: February 9-1</w:t>
      </w:r>
      <w:r w:rsidR="009F4FCF">
        <w:rPr>
          <w:b/>
          <w:sz w:val="28"/>
        </w:rPr>
        <w:t>7</w:t>
      </w:r>
      <w:r>
        <w:rPr>
          <w:b/>
          <w:sz w:val="28"/>
        </w:rPr>
        <w:t xml:space="preserve"> </w:t>
      </w:r>
      <w:r>
        <w:rPr>
          <w:b/>
          <w:sz w:val="28"/>
        </w:rPr>
        <w:tab/>
        <w:t>Girls: February 8-1</w:t>
      </w:r>
      <w:r w:rsidR="009F4FCF">
        <w:rPr>
          <w:b/>
          <w:sz w:val="28"/>
        </w:rPr>
        <w:t>7</w:t>
      </w:r>
    </w:p>
    <w:p w14:paraId="203C6BC1" w14:textId="77777777" w:rsidR="00FE6377" w:rsidRDefault="00FE6377" w:rsidP="00FE6377">
      <w:pPr>
        <w:spacing w:after="37" w:line="259" w:lineRule="auto"/>
        <w:ind w:left="0" w:firstLine="0"/>
      </w:pPr>
      <w:r>
        <w:rPr>
          <w:sz w:val="12"/>
        </w:rPr>
        <w:t xml:space="preserve"> </w:t>
      </w:r>
    </w:p>
    <w:p w14:paraId="48FE9225" w14:textId="77777777" w:rsidR="00FE6377" w:rsidRDefault="00FE6377" w:rsidP="00FE6377">
      <w:pPr>
        <w:spacing w:after="27" w:line="259" w:lineRule="auto"/>
        <w:ind w:left="0" w:firstLine="0"/>
      </w:pPr>
      <w:r>
        <w:rPr>
          <w:sz w:val="20"/>
        </w:rPr>
        <w:t xml:space="preserve"> </w:t>
      </w:r>
    </w:p>
    <w:p w14:paraId="693976C5" w14:textId="77777777" w:rsidR="00FE6377" w:rsidRDefault="00FE6377" w:rsidP="00FE6377">
      <w:pPr>
        <w:tabs>
          <w:tab w:val="center" w:pos="2243"/>
        </w:tabs>
        <w:spacing w:after="20" w:line="259" w:lineRule="auto"/>
        <w:ind w:left="0" w:firstLine="0"/>
      </w:pPr>
      <w:r>
        <w:rPr>
          <w:b/>
        </w:rPr>
        <w:t>I.</w:t>
      </w:r>
      <w:r>
        <w:rPr>
          <w:rFonts w:ascii="Arial" w:eastAsia="Arial" w:hAnsi="Arial" w:cs="Arial"/>
          <w:b/>
        </w:rPr>
        <w:t xml:space="preserve"> </w:t>
      </w:r>
      <w:r>
        <w:rPr>
          <w:rFonts w:ascii="Arial" w:eastAsia="Arial" w:hAnsi="Arial" w:cs="Arial"/>
          <w:b/>
        </w:rPr>
        <w:tab/>
      </w:r>
      <w:r>
        <w:rPr>
          <w:b/>
        </w:rPr>
        <w:t xml:space="preserve">TOURNAMENT DIRECTORS:  </w:t>
      </w:r>
    </w:p>
    <w:p w14:paraId="5C8E61E5" w14:textId="77777777" w:rsidR="00FE6377" w:rsidRDefault="00FE6377" w:rsidP="00FE6377">
      <w:pPr>
        <w:spacing w:after="13" w:line="259" w:lineRule="auto"/>
        <w:ind w:left="818" w:firstLine="0"/>
      </w:pPr>
      <w:r>
        <w:rPr>
          <w:b/>
        </w:rPr>
        <w:t xml:space="preserve"> </w:t>
      </w:r>
    </w:p>
    <w:p w14:paraId="5D4E7178" w14:textId="4C0DF4FE" w:rsidR="00FE6377" w:rsidRDefault="00FE6377" w:rsidP="00FE6377">
      <w:pPr>
        <w:tabs>
          <w:tab w:val="center" w:pos="1124"/>
          <w:tab w:val="center" w:pos="2161"/>
          <w:tab w:val="center" w:pos="2882"/>
          <w:tab w:val="center" w:pos="3602"/>
          <w:tab w:val="center" w:pos="4322"/>
          <w:tab w:val="center" w:pos="5043"/>
          <w:tab w:val="center" w:pos="6219"/>
        </w:tabs>
        <w:spacing w:after="20" w:line="259" w:lineRule="auto"/>
        <w:ind w:left="0" w:firstLine="0"/>
      </w:pPr>
      <w:r>
        <w:rPr>
          <w:rFonts w:ascii="Calibri" w:eastAsia="Calibri" w:hAnsi="Calibri" w:cs="Calibri"/>
        </w:rPr>
        <w:tab/>
      </w:r>
      <w:r>
        <w:rPr>
          <w:b/>
        </w:rPr>
        <w:t xml:space="preserve">WESCO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KINGCO </w:t>
      </w:r>
    </w:p>
    <w:p w14:paraId="2563FC49" w14:textId="77777777" w:rsidR="00FE6377" w:rsidRDefault="00FE6377" w:rsidP="00FE6377">
      <w:pPr>
        <w:tabs>
          <w:tab w:val="center" w:pos="1404"/>
          <w:tab w:val="center" w:pos="2882"/>
          <w:tab w:val="center" w:pos="3602"/>
          <w:tab w:val="center" w:pos="4322"/>
          <w:tab w:val="center" w:pos="5043"/>
          <w:tab w:val="center" w:pos="6521"/>
        </w:tabs>
        <w:spacing w:after="20" w:line="259" w:lineRule="auto"/>
        <w:ind w:left="0" w:firstLine="0"/>
      </w:pPr>
      <w:r>
        <w:rPr>
          <w:rFonts w:ascii="Calibri" w:eastAsia="Calibri" w:hAnsi="Calibri" w:cs="Calibri"/>
        </w:rPr>
        <w:tab/>
      </w:r>
      <w:r>
        <w:rPr>
          <w:b/>
        </w:rPr>
        <w:t xml:space="preserve">Boys Director:  </w:t>
      </w:r>
      <w:r>
        <w:rPr>
          <w:b/>
        </w:rPr>
        <w:tab/>
        <w:t xml:space="preserve"> </w:t>
      </w:r>
      <w:r>
        <w:rPr>
          <w:b/>
        </w:rPr>
        <w:tab/>
        <w:t xml:space="preserve"> </w:t>
      </w:r>
      <w:r>
        <w:rPr>
          <w:b/>
        </w:rPr>
        <w:tab/>
        <w:t xml:space="preserve"> </w:t>
      </w:r>
      <w:r>
        <w:rPr>
          <w:b/>
        </w:rPr>
        <w:tab/>
        <w:t xml:space="preserve"> </w:t>
      </w:r>
      <w:r>
        <w:rPr>
          <w:b/>
        </w:rPr>
        <w:tab/>
      </w:r>
      <w:r>
        <w:t xml:space="preserve">Kurt Melton, AD </w:t>
      </w:r>
    </w:p>
    <w:p w14:paraId="02FC895D" w14:textId="57FAC84A" w:rsidR="00FE6377" w:rsidRDefault="00FE6377" w:rsidP="00FE6377">
      <w:pPr>
        <w:ind w:left="720" w:right="15" w:hanging="720"/>
      </w:pPr>
      <w:r>
        <w:t xml:space="preserve"> </w:t>
      </w:r>
      <w:r>
        <w:tab/>
        <w:t xml:space="preserve">Tyler </w:t>
      </w:r>
      <w:proofErr w:type="spellStart"/>
      <w:r>
        <w:t>Geving</w:t>
      </w:r>
      <w:proofErr w:type="spellEnd"/>
      <w:r>
        <w:t xml:space="preserve">, AD </w:t>
      </w:r>
      <w:r>
        <w:tab/>
        <w:t xml:space="preserve"> </w:t>
      </w:r>
      <w:r>
        <w:tab/>
        <w:t xml:space="preserve"> </w:t>
      </w:r>
      <w:r>
        <w:tab/>
        <w:t xml:space="preserve"> </w:t>
      </w:r>
      <w:r>
        <w:tab/>
        <w:t xml:space="preserve"> </w:t>
      </w:r>
      <w:r>
        <w:tab/>
        <w:t xml:space="preserve">Woodinville High School Edmonds-Woodway High School </w:t>
      </w:r>
      <w:r>
        <w:tab/>
        <w:t xml:space="preserve"> </w:t>
      </w:r>
      <w:r>
        <w:tab/>
        <w:t xml:space="preserve"> </w:t>
      </w:r>
      <w:r>
        <w:tab/>
      </w:r>
      <w:r>
        <w:tab/>
      </w:r>
      <w:r>
        <w:tab/>
      </w:r>
      <w:r>
        <w:rPr>
          <w:color w:val="1155CC"/>
          <w:u w:val="single" w:color="1155CC"/>
        </w:rPr>
        <w:t>kmelton@nsd.org</w:t>
      </w:r>
      <w:r>
        <w:t xml:space="preserve"> </w:t>
      </w:r>
    </w:p>
    <w:p w14:paraId="07D24162" w14:textId="3A7346F2" w:rsidR="00FE6377" w:rsidRDefault="00FE6377" w:rsidP="00FE6377">
      <w:pPr>
        <w:ind w:left="720" w:right="15" w:firstLine="0"/>
      </w:pPr>
      <w:r>
        <w:rPr>
          <w:color w:val="0563C1"/>
          <w:sz w:val="20"/>
          <w:u w:val="single" w:color="0563C1"/>
        </w:rPr>
        <w:t>gevingt744@edmonds.wednet.edu</w:t>
      </w:r>
      <w:r>
        <w:rPr>
          <w:sz w:val="20"/>
        </w:rPr>
        <w:t xml:space="preserve"> </w:t>
      </w:r>
      <w:r>
        <w:rPr>
          <w:sz w:val="20"/>
        </w:rPr>
        <w:tab/>
        <w:t xml:space="preserve"> </w:t>
      </w:r>
      <w:r>
        <w:rPr>
          <w:sz w:val="20"/>
        </w:rPr>
        <w:tab/>
        <w:t xml:space="preserve"> </w:t>
      </w:r>
      <w:r>
        <w:rPr>
          <w:sz w:val="20"/>
        </w:rPr>
        <w:tab/>
      </w:r>
      <w:r>
        <w:rPr>
          <w:sz w:val="20"/>
        </w:rPr>
        <w:tab/>
      </w:r>
      <w:r>
        <w:t xml:space="preserve">Work: 425-408-7415 </w:t>
      </w:r>
    </w:p>
    <w:p w14:paraId="2822FD4F" w14:textId="77777777" w:rsidR="00FE6377" w:rsidRDefault="00FE6377" w:rsidP="00FE6377">
      <w:pPr>
        <w:tabs>
          <w:tab w:val="center" w:pos="1652"/>
          <w:tab w:val="center" w:pos="2882"/>
          <w:tab w:val="center" w:pos="3602"/>
          <w:tab w:val="center" w:pos="4322"/>
          <w:tab w:val="center" w:pos="5043"/>
          <w:tab w:val="center" w:pos="6625"/>
        </w:tabs>
        <w:ind w:left="0" w:firstLine="0"/>
      </w:pPr>
      <w:r>
        <w:rPr>
          <w:sz w:val="20"/>
        </w:rPr>
        <w:t xml:space="preserve"> </w:t>
      </w:r>
      <w:r>
        <w:rPr>
          <w:sz w:val="20"/>
        </w:rPr>
        <w:tab/>
      </w:r>
      <w:r>
        <w:t xml:space="preserve">Work: 425-431-6167 </w:t>
      </w:r>
      <w:r>
        <w:tab/>
        <w:t xml:space="preserve"> </w:t>
      </w:r>
      <w:r>
        <w:tab/>
        <w:t xml:space="preserve"> </w:t>
      </w:r>
      <w:r>
        <w:tab/>
        <w:t xml:space="preserve"> </w:t>
      </w:r>
      <w:r>
        <w:tab/>
        <w:t xml:space="preserve"> </w:t>
      </w:r>
      <w:r>
        <w:tab/>
        <w:t xml:space="preserve">Cell:  414-517-5879 </w:t>
      </w:r>
    </w:p>
    <w:p w14:paraId="615C75B9" w14:textId="77777777" w:rsidR="00FE6377" w:rsidRDefault="00FE6377" w:rsidP="00FE6377">
      <w:pPr>
        <w:tabs>
          <w:tab w:val="center" w:pos="1589"/>
        </w:tabs>
        <w:ind w:left="0" w:firstLine="0"/>
      </w:pPr>
      <w:r>
        <w:t xml:space="preserve"> </w:t>
      </w:r>
      <w:r>
        <w:tab/>
        <w:t xml:space="preserve">Cell: 503-449-2881 </w:t>
      </w:r>
    </w:p>
    <w:p w14:paraId="331D12A0" w14:textId="77777777" w:rsidR="00FE6377" w:rsidRDefault="00FE6377" w:rsidP="00FE6377">
      <w:pPr>
        <w:spacing w:after="34" w:line="259" w:lineRule="auto"/>
        <w:ind w:left="0" w:firstLine="0"/>
      </w:pPr>
      <w:r>
        <w:t xml:space="preserve"> </w:t>
      </w:r>
      <w:r>
        <w:tab/>
        <w:t xml:space="preserve"> </w:t>
      </w:r>
      <w:r>
        <w:tab/>
        <w:t xml:space="preserve"> </w:t>
      </w:r>
      <w:r>
        <w:tab/>
        <w:t xml:space="preserve"> </w:t>
      </w:r>
      <w:r>
        <w:tab/>
        <w:t xml:space="preserve"> </w:t>
      </w:r>
    </w:p>
    <w:p w14:paraId="7D60447C" w14:textId="77777777" w:rsidR="00FE6377" w:rsidRDefault="00FE6377" w:rsidP="00FE6377">
      <w:pPr>
        <w:tabs>
          <w:tab w:val="center" w:pos="1417"/>
        </w:tabs>
        <w:spacing w:after="49" w:line="259" w:lineRule="auto"/>
        <w:ind w:left="0" w:firstLine="0"/>
      </w:pPr>
      <w:r>
        <w:t xml:space="preserve"> </w:t>
      </w:r>
      <w:r>
        <w:tab/>
      </w:r>
      <w:r>
        <w:rPr>
          <w:b/>
        </w:rPr>
        <w:t xml:space="preserve">Girls Director: </w:t>
      </w:r>
    </w:p>
    <w:p w14:paraId="71304A5F" w14:textId="77777777" w:rsidR="00FE6377" w:rsidRDefault="00FE6377" w:rsidP="00FE6377">
      <w:pPr>
        <w:tabs>
          <w:tab w:val="center" w:pos="1623"/>
        </w:tabs>
        <w:spacing w:after="39"/>
        <w:ind w:left="0" w:firstLine="0"/>
      </w:pPr>
      <w:r>
        <w:t xml:space="preserve"> </w:t>
      </w:r>
      <w:r>
        <w:tab/>
        <w:t xml:space="preserve">Angie McGuire, AD </w:t>
      </w:r>
    </w:p>
    <w:p w14:paraId="64A20BFB" w14:textId="28633673" w:rsidR="00FE6377" w:rsidRDefault="00FE6377" w:rsidP="00FE6377">
      <w:pPr>
        <w:spacing w:after="32"/>
        <w:ind w:left="108" w:right="5445"/>
      </w:pPr>
      <w:r>
        <w:t xml:space="preserve"> </w:t>
      </w:r>
      <w:r>
        <w:tab/>
        <w:t xml:space="preserve">Edmonds School District </w:t>
      </w:r>
      <w:r>
        <w:tab/>
      </w:r>
      <w:r>
        <w:rPr>
          <w:color w:val="0563C1"/>
          <w:u w:val="single" w:color="0563C1"/>
        </w:rPr>
        <w:t>mcguirea@edmonds.wednet.edu</w:t>
      </w:r>
      <w:r>
        <w:t xml:space="preserve"> </w:t>
      </w:r>
      <w:r>
        <w:tab/>
        <w:t xml:space="preserve">Cell: 206-459-4718 </w:t>
      </w:r>
    </w:p>
    <w:p w14:paraId="37B2848F" w14:textId="77777777" w:rsidR="00FE6377" w:rsidRDefault="00FE6377" w:rsidP="00FE6377">
      <w:pPr>
        <w:spacing w:after="19" w:line="259" w:lineRule="auto"/>
        <w:ind w:left="98" w:firstLine="0"/>
      </w:pPr>
      <w:r>
        <w:t xml:space="preserve"> </w:t>
      </w:r>
      <w:r>
        <w:tab/>
      </w:r>
      <w:r>
        <w:rPr>
          <w:sz w:val="11"/>
        </w:rPr>
        <w:t xml:space="preserve"> </w:t>
      </w:r>
    </w:p>
    <w:p w14:paraId="56943CC3" w14:textId="77777777" w:rsidR="00FE6377" w:rsidRDefault="00FE6377" w:rsidP="00FE6377">
      <w:pPr>
        <w:spacing w:after="0" w:line="259" w:lineRule="auto"/>
        <w:ind w:left="0" w:firstLine="0"/>
      </w:pPr>
      <w:r>
        <w:rPr>
          <w:sz w:val="28"/>
        </w:rPr>
        <w:t xml:space="preserve"> </w:t>
      </w:r>
    </w:p>
    <w:p w14:paraId="0FEBE460" w14:textId="77777777" w:rsidR="00FE6377" w:rsidRDefault="00FE6377" w:rsidP="00FE6377">
      <w:pPr>
        <w:numPr>
          <w:ilvl w:val="0"/>
          <w:numId w:val="1"/>
        </w:numPr>
        <w:spacing w:after="20" w:line="259" w:lineRule="auto"/>
        <w:ind w:hanging="720"/>
      </w:pPr>
      <w:r>
        <w:rPr>
          <w:b/>
        </w:rPr>
        <w:t xml:space="preserve">TOURNAMENT LOCATION/CONTACT </w:t>
      </w:r>
    </w:p>
    <w:p w14:paraId="17D25469" w14:textId="003E7566" w:rsidR="00FE6377" w:rsidRDefault="00FE6377" w:rsidP="00FE6377">
      <w:pPr>
        <w:tabs>
          <w:tab w:val="center" w:pos="1311"/>
          <w:tab w:val="center" w:pos="2161"/>
          <w:tab w:val="center" w:pos="4120"/>
          <w:tab w:val="center" w:pos="5764"/>
          <w:tab w:val="center" w:pos="7842"/>
        </w:tabs>
        <w:ind w:left="0" w:firstLine="0"/>
        <w:rPr>
          <w:color w:val="212121"/>
        </w:rPr>
      </w:pPr>
      <w:r>
        <w:rPr>
          <w:rFonts w:ascii="Calibri" w:eastAsia="Calibri" w:hAnsi="Calibri" w:cs="Calibri"/>
        </w:rPr>
        <w:tab/>
      </w:r>
      <w:r>
        <w:t xml:space="preserve">Higher Seeds </w:t>
      </w:r>
      <w:r>
        <w:tab/>
      </w:r>
      <w:r>
        <w:tab/>
      </w:r>
      <w:r>
        <w:tab/>
        <w:t xml:space="preserve"> North Creek High School</w:t>
      </w:r>
      <w:r>
        <w:rPr>
          <w:color w:val="212121"/>
        </w:rPr>
        <w:t xml:space="preserve"> </w:t>
      </w:r>
    </w:p>
    <w:p w14:paraId="6269DFB6" w14:textId="09B6EB5A" w:rsidR="00FE6377" w:rsidRPr="00FE6377" w:rsidRDefault="00FE6377" w:rsidP="00FE6377">
      <w:pPr>
        <w:tabs>
          <w:tab w:val="center" w:pos="1311"/>
          <w:tab w:val="center" w:pos="2161"/>
          <w:tab w:val="center" w:pos="4120"/>
          <w:tab w:val="center" w:pos="5764"/>
          <w:tab w:val="center" w:pos="7842"/>
        </w:tabs>
        <w:ind w:left="0" w:firstLine="0"/>
        <w:rPr>
          <w:color w:val="212121"/>
        </w:rPr>
      </w:pPr>
      <w:r>
        <w:rPr>
          <w:color w:val="212121"/>
        </w:rPr>
        <w:tab/>
      </w:r>
      <w:r>
        <w:rPr>
          <w:color w:val="212121"/>
        </w:rPr>
        <w:tab/>
      </w:r>
      <w:r>
        <w:rPr>
          <w:color w:val="212121"/>
        </w:rPr>
        <w:tab/>
      </w:r>
      <w:r>
        <w:rPr>
          <w:color w:val="212121"/>
        </w:rPr>
        <w:tab/>
      </w:r>
      <w:r>
        <w:rPr>
          <w:rFonts w:ascii="Roboto" w:hAnsi="Roboto"/>
          <w:color w:val="202124"/>
          <w:sz w:val="21"/>
          <w:szCs w:val="21"/>
          <w:shd w:val="clear" w:color="auto" w:fill="FFFFFF"/>
        </w:rPr>
        <w:t>3613 191st Pl SE, Bothell, WA 98012</w:t>
      </w:r>
      <w:r>
        <w:rPr>
          <w:color w:val="212121"/>
        </w:rPr>
        <w:tab/>
        <w:t xml:space="preserve">       </w:t>
      </w:r>
    </w:p>
    <w:p w14:paraId="7AFD0CCB" w14:textId="77777777" w:rsidR="00FE6377" w:rsidRDefault="00FE6377" w:rsidP="00FE6377">
      <w:pPr>
        <w:spacing w:after="16" w:line="259" w:lineRule="auto"/>
        <w:ind w:left="0" w:firstLine="0"/>
      </w:pPr>
      <w:r>
        <w:rPr>
          <w:color w:val="212121"/>
        </w:rPr>
        <w:t xml:space="preserve"> </w:t>
      </w:r>
    </w:p>
    <w:p w14:paraId="58E0C0FB" w14:textId="6AB1027F" w:rsidR="00FE6377" w:rsidRDefault="00FE6377" w:rsidP="00FE6377">
      <w:pPr>
        <w:numPr>
          <w:ilvl w:val="0"/>
          <w:numId w:val="1"/>
        </w:numPr>
        <w:spacing w:after="20" w:line="259" w:lineRule="auto"/>
        <w:ind w:hanging="720"/>
      </w:pPr>
      <w:r>
        <w:rPr>
          <w:b/>
        </w:rPr>
        <w:t>DISTRICT ALLOCATIONS</w:t>
      </w:r>
      <w:r>
        <w:t xml:space="preserve">: Wesco #1-4, </w:t>
      </w:r>
      <w:proofErr w:type="spellStart"/>
      <w:r>
        <w:t>Kingco</w:t>
      </w:r>
      <w:proofErr w:type="spellEnd"/>
      <w:r>
        <w:t xml:space="preserve"> #1-6. </w:t>
      </w:r>
    </w:p>
    <w:p w14:paraId="6FA879D5" w14:textId="598948FF" w:rsidR="00FE6377" w:rsidRDefault="00FE6377" w:rsidP="00FE6377">
      <w:pPr>
        <w:spacing w:after="0" w:line="259" w:lineRule="auto"/>
        <w:ind w:left="818" w:firstLine="0"/>
      </w:pPr>
      <w:r>
        <w:t xml:space="preserve"> </w:t>
      </w:r>
    </w:p>
    <w:p w14:paraId="2D56D87E" w14:textId="77777777" w:rsidR="00FE6377" w:rsidRDefault="00FE6377" w:rsidP="00FE6377">
      <w:pPr>
        <w:spacing w:after="0" w:line="259" w:lineRule="auto"/>
        <w:ind w:left="0" w:firstLine="0"/>
      </w:pPr>
      <w:r>
        <w:rPr>
          <w:sz w:val="20"/>
        </w:rPr>
        <w:t xml:space="preserve"> </w:t>
      </w:r>
    </w:p>
    <w:p w14:paraId="77BC13D7" w14:textId="77777777" w:rsidR="00FE6377" w:rsidRDefault="00FE6377" w:rsidP="00FE6377">
      <w:pPr>
        <w:numPr>
          <w:ilvl w:val="0"/>
          <w:numId w:val="1"/>
        </w:numPr>
        <w:spacing w:after="20" w:line="259" w:lineRule="auto"/>
        <w:ind w:hanging="720"/>
      </w:pPr>
      <w:r>
        <w:rPr>
          <w:b/>
        </w:rPr>
        <w:t xml:space="preserve">DATES &amp; TIMES: </w:t>
      </w:r>
    </w:p>
    <w:p w14:paraId="0552168C" w14:textId="77777777" w:rsidR="00FE6377" w:rsidRDefault="00FE6377" w:rsidP="00FE6377">
      <w:pPr>
        <w:ind w:left="828" w:right="15"/>
      </w:pPr>
      <w:r>
        <w:t xml:space="preserve">Refer to bracket for game locations. Default game time is 7:00 pm.  Game times at higher </w:t>
      </w:r>
      <w:proofErr w:type="spellStart"/>
      <w:r>
        <w:t>seeds</w:t>
      </w:r>
      <w:proofErr w:type="spellEnd"/>
      <w:r>
        <w:t xml:space="preserve"> may be adjusted by mutual consent of the two teams. </w:t>
      </w:r>
    </w:p>
    <w:p w14:paraId="39379A81" w14:textId="77777777" w:rsidR="00FE6377" w:rsidRDefault="00FE6377" w:rsidP="00FE6377">
      <w:pPr>
        <w:spacing w:after="39" w:line="259" w:lineRule="auto"/>
        <w:ind w:left="0" w:firstLine="0"/>
      </w:pPr>
      <w:r>
        <w:rPr>
          <w:sz w:val="11"/>
        </w:rPr>
        <w:t xml:space="preserve"> </w:t>
      </w:r>
    </w:p>
    <w:p w14:paraId="252F0FB2" w14:textId="77777777" w:rsidR="00FE6377" w:rsidRDefault="00FE6377" w:rsidP="00FE6377">
      <w:pPr>
        <w:spacing w:after="54" w:line="259" w:lineRule="auto"/>
        <w:ind w:left="0" w:firstLine="0"/>
      </w:pPr>
      <w:r>
        <w:rPr>
          <w:sz w:val="20"/>
        </w:rPr>
        <w:t xml:space="preserve"> </w:t>
      </w:r>
    </w:p>
    <w:p w14:paraId="1979E86C" w14:textId="77777777" w:rsidR="00FE6377" w:rsidRDefault="00FE6377" w:rsidP="00FE6377">
      <w:pPr>
        <w:numPr>
          <w:ilvl w:val="0"/>
          <w:numId w:val="1"/>
        </w:numPr>
        <w:ind w:hanging="720"/>
      </w:pPr>
      <w:r>
        <w:rPr>
          <w:b/>
        </w:rPr>
        <w:t>GAMES COMMITTEE</w:t>
      </w:r>
      <w:r>
        <w:t xml:space="preserve">: </w:t>
      </w:r>
      <w:r>
        <w:rPr>
          <w:b/>
        </w:rPr>
        <w:t>Each host site game manager is responsible for having a games committee Games Committee in place prior to the start to the game</w:t>
      </w:r>
      <w:r>
        <w:t xml:space="preserve">. The Games Committee shall consist of the tournament manager, the head official, and a participating coach, athletic director or school administrator not involved in the dispute in question. If a coach feels there has been a misinterpretation of misapplication of a rule, the coach shall notify the game officials following the incident in question, and prior to the resumption of action, that the contest is being played under protest. At that point the official(s) will suspend the contest until a decision of the Games Committee has been determined. The Games Committee will meet immediately. The coach shall be afforded the opportunity to present rationale and justification including the specific rule(s) in question, action taken by </w:t>
      </w:r>
      <w:proofErr w:type="spellStart"/>
      <w:r>
        <w:t>th</w:t>
      </w:r>
      <w:proofErr w:type="spellEnd"/>
      <w:r>
        <w:t xml:space="preserve"> tournament officials, and desired outcome. The Games Committee will deliberate in closed session. The decision of the Games Committee is final. </w:t>
      </w:r>
    </w:p>
    <w:p w14:paraId="74D63905" w14:textId="77777777" w:rsidR="00FE6377" w:rsidRDefault="00FE6377" w:rsidP="00FE6377">
      <w:pPr>
        <w:spacing w:after="58" w:line="259" w:lineRule="auto"/>
        <w:ind w:left="0" w:firstLine="0"/>
      </w:pPr>
      <w:r>
        <w:rPr>
          <w:sz w:val="10"/>
        </w:rPr>
        <w:t xml:space="preserve"> </w:t>
      </w:r>
    </w:p>
    <w:p w14:paraId="59566116" w14:textId="77777777" w:rsidR="00FE6377" w:rsidRDefault="00FE6377" w:rsidP="00FE6377">
      <w:pPr>
        <w:spacing w:after="0" w:line="216" w:lineRule="auto"/>
        <w:ind w:left="0" w:right="9471" w:firstLine="0"/>
      </w:pPr>
      <w:r>
        <w:rPr>
          <w:sz w:val="20"/>
        </w:rPr>
        <w:t xml:space="preserve">   </w:t>
      </w:r>
    </w:p>
    <w:p w14:paraId="61D774F6" w14:textId="77777777" w:rsidR="00FE6377" w:rsidRDefault="00FE6377" w:rsidP="00FE6377">
      <w:pPr>
        <w:spacing w:after="0" w:line="216" w:lineRule="auto"/>
        <w:ind w:left="0" w:right="9471" w:firstLine="0"/>
      </w:pPr>
      <w:r>
        <w:rPr>
          <w:sz w:val="20"/>
        </w:rPr>
        <w:t xml:space="preserve">   </w:t>
      </w:r>
    </w:p>
    <w:p w14:paraId="21AEF7C2" w14:textId="77777777" w:rsidR="00FE6377" w:rsidRDefault="00FE6377" w:rsidP="00FE6377">
      <w:pPr>
        <w:spacing w:after="0" w:line="259" w:lineRule="auto"/>
        <w:ind w:left="0" w:firstLine="0"/>
      </w:pPr>
      <w:r>
        <w:rPr>
          <w:sz w:val="20"/>
        </w:rPr>
        <w:t xml:space="preserve"> </w:t>
      </w:r>
    </w:p>
    <w:p w14:paraId="506380A7" w14:textId="77777777" w:rsidR="00FE6377" w:rsidRDefault="00FE6377" w:rsidP="00FE6377">
      <w:pPr>
        <w:spacing w:after="0" w:line="259" w:lineRule="auto"/>
        <w:ind w:left="0" w:firstLine="0"/>
      </w:pPr>
      <w:r>
        <w:rPr>
          <w:sz w:val="20"/>
        </w:rPr>
        <w:t xml:space="preserve"> </w:t>
      </w:r>
    </w:p>
    <w:p w14:paraId="144B62D5" w14:textId="77777777" w:rsidR="00FE6377" w:rsidRDefault="00FE6377" w:rsidP="00FE6377">
      <w:pPr>
        <w:spacing w:after="36" w:line="216" w:lineRule="auto"/>
        <w:ind w:left="0" w:right="9471" w:firstLine="0"/>
      </w:pPr>
      <w:r>
        <w:rPr>
          <w:sz w:val="20"/>
        </w:rPr>
        <w:lastRenderedPageBreak/>
        <w:t xml:space="preserve">  </w:t>
      </w:r>
    </w:p>
    <w:p w14:paraId="2B1B48E4" w14:textId="77777777" w:rsidR="00FE6377" w:rsidRDefault="00FE6377" w:rsidP="00FE6377">
      <w:pPr>
        <w:numPr>
          <w:ilvl w:val="0"/>
          <w:numId w:val="1"/>
        </w:numPr>
        <w:spacing w:after="20" w:line="259" w:lineRule="auto"/>
        <w:ind w:hanging="720"/>
      </w:pPr>
      <w:r>
        <w:rPr>
          <w:b/>
        </w:rPr>
        <w:t>ADMISSION:</w:t>
      </w:r>
      <w:r>
        <w:t xml:space="preserve"> </w:t>
      </w:r>
    </w:p>
    <w:p w14:paraId="50C81F8E" w14:textId="77777777" w:rsidR="00FE6377" w:rsidRDefault="00FE6377" w:rsidP="00FE6377">
      <w:pPr>
        <w:numPr>
          <w:ilvl w:val="1"/>
          <w:numId w:val="1"/>
        </w:numPr>
        <w:ind w:right="15" w:hanging="353"/>
      </w:pPr>
      <w:r>
        <w:t xml:space="preserve">Ticket Prices: </w:t>
      </w:r>
      <w:r>
        <w:tab/>
        <w:t xml:space="preserve">Tickets will be sold using </w:t>
      </w:r>
      <w:proofErr w:type="spellStart"/>
      <w:proofErr w:type="gramStart"/>
      <w:r>
        <w:t>GoFan</w:t>
      </w:r>
      <w:proofErr w:type="spellEnd"/>
      <w:proofErr w:type="gramEnd"/>
      <w:r>
        <w:t xml:space="preserve"> </w:t>
      </w:r>
    </w:p>
    <w:p w14:paraId="3F82AE65" w14:textId="77777777" w:rsidR="009F4FCF" w:rsidRDefault="00FE6377" w:rsidP="00FE6377">
      <w:pPr>
        <w:spacing w:after="0" w:line="271" w:lineRule="auto"/>
        <w:ind w:left="818" w:right="935" w:hanging="818"/>
      </w:pPr>
      <w:r>
        <w:t xml:space="preserve"> </w:t>
      </w:r>
      <w:r>
        <w:tab/>
        <w:t xml:space="preserve">District 1 Sites:  </w:t>
      </w:r>
      <w:hyperlink r:id="rId5">
        <w:r>
          <w:rPr>
            <w:color w:val="0563C1"/>
            <w:u w:val="single" w:color="0563C1"/>
          </w:rPr>
          <w:t>https://gofan.co/app/school/WA86277</w:t>
        </w:r>
      </w:hyperlink>
      <w:hyperlink r:id="rId6">
        <w:r>
          <w:t xml:space="preserve"> </w:t>
        </w:r>
      </w:hyperlink>
      <w:r>
        <w:t xml:space="preserve">  </w:t>
      </w:r>
    </w:p>
    <w:p w14:paraId="286F646D" w14:textId="35E579E9" w:rsidR="00FE6377" w:rsidRDefault="00FE6377" w:rsidP="009F4FCF">
      <w:pPr>
        <w:spacing w:after="0" w:line="271" w:lineRule="auto"/>
        <w:ind w:left="818" w:right="935" w:firstLine="0"/>
      </w:pPr>
      <w:r>
        <w:t xml:space="preserve">District 2 Sites:  </w:t>
      </w:r>
      <w:hyperlink r:id="rId7">
        <w:r>
          <w:rPr>
            <w:color w:val="0563C1"/>
            <w:u w:val="single" w:color="0563C1"/>
          </w:rPr>
          <w:t>https://gofan.co/app/school/WA86276</w:t>
        </w:r>
      </w:hyperlink>
      <w:hyperlink r:id="rId8">
        <w:r>
          <w:t xml:space="preserve"> </w:t>
        </w:r>
      </w:hyperlink>
    </w:p>
    <w:p w14:paraId="546C7B45" w14:textId="77777777" w:rsidR="00FE6377" w:rsidRDefault="00FE6377" w:rsidP="00FE6377">
      <w:pPr>
        <w:spacing w:after="13" w:line="259" w:lineRule="auto"/>
        <w:ind w:left="0" w:firstLine="0"/>
      </w:pPr>
      <w:r>
        <w:t xml:space="preserve"> </w:t>
      </w:r>
    </w:p>
    <w:p w14:paraId="60C1DF74" w14:textId="77777777" w:rsidR="00FE6377" w:rsidRDefault="00FE6377" w:rsidP="00FE6377">
      <w:pPr>
        <w:tabs>
          <w:tab w:val="center" w:pos="4812"/>
        </w:tabs>
        <w:spacing w:after="19" w:line="259" w:lineRule="auto"/>
        <w:ind w:left="0" w:firstLine="0"/>
      </w:pPr>
      <w:r>
        <w:t xml:space="preserve"> </w:t>
      </w:r>
      <w:r>
        <w:tab/>
      </w:r>
      <w:r>
        <w:rPr>
          <w:i/>
        </w:rPr>
        <w:t xml:space="preserve">Note: Admission prices are set by the WIAA District Board in which the host site is located </w:t>
      </w:r>
    </w:p>
    <w:p w14:paraId="08A659BC" w14:textId="77777777" w:rsidR="00FE6377" w:rsidRDefault="00FE6377" w:rsidP="00FE6377">
      <w:pPr>
        <w:spacing w:after="13" w:line="259" w:lineRule="auto"/>
        <w:ind w:left="0" w:firstLine="0"/>
      </w:pPr>
      <w:r>
        <w:rPr>
          <w:i/>
        </w:rPr>
        <w:t xml:space="preserve"> </w:t>
      </w:r>
    </w:p>
    <w:p w14:paraId="70CD26AF" w14:textId="2BB16312" w:rsidR="00FE6377" w:rsidRDefault="00FE6377" w:rsidP="00FE6377">
      <w:pPr>
        <w:tabs>
          <w:tab w:val="center" w:pos="2496"/>
          <w:tab w:val="center" w:pos="5043"/>
          <w:tab w:val="center" w:pos="7494"/>
        </w:tabs>
        <w:spacing w:after="20" w:line="259" w:lineRule="auto"/>
        <w:ind w:left="0" w:firstLine="0"/>
      </w:pPr>
      <w:r>
        <w:t xml:space="preserve"> </w:t>
      </w:r>
      <w:r>
        <w:tab/>
      </w:r>
      <w:r>
        <w:rPr>
          <w:b/>
        </w:rPr>
        <w:t>Wesco Sites (</w:t>
      </w:r>
      <w:proofErr w:type="spellStart"/>
      <w:r>
        <w:rPr>
          <w:b/>
        </w:rPr>
        <w:t>GoFan</w:t>
      </w:r>
      <w:proofErr w:type="spellEnd"/>
      <w:r>
        <w:rPr>
          <w:b/>
        </w:rPr>
        <w:t xml:space="preserve"> &amp; Cash option)</w:t>
      </w:r>
      <w:r>
        <w:t xml:space="preserve"> </w:t>
      </w:r>
      <w:r>
        <w:tab/>
        <w:t xml:space="preserve"> </w:t>
      </w:r>
      <w:r>
        <w:tab/>
      </w:r>
      <w:proofErr w:type="spellStart"/>
      <w:r>
        <w:rPr>
          <w:b/>
        </w:rPr>
        <w:t>Kingco</w:t>
      </w:r>
      <w:proofErr w:type="spellEnd"/>
      <w:r>
        <w:rPr>
          <w:b/>
        </w:rPr>
        <w:t xml:space="preserve"> Sites (</w:t>
      </w:r>
      <w:proofErr w:type="spellStart"/>
      <w:r>
        <w:rPr>
          <w:b/>
        </w:rPr>
        <w:t>GoFan</w:t>
      </w:r>
      <w:proofErr w:type="spellEnd"/>
      <w:r>
        <w:rPr>
          <w:b/>
        </w:rPr>
        <w:t xml:space="preserve"> purchases only)</w:t>
      </w:r>
      <w:r>
        <w:t xml:space="preserve"> </w:t>
      </w:r>
    </w:p>
    <w:p w14:paraId="0951F9EB" w14:textId="5C6EB9DF" w:rsidR="00FE6377" w:rsidRDefault="00FE6377" w:rsidP="00FE6377">
      <w:pPr>
        <w:tabs>
          <w:tab w:val="center" w:pos="2962"/>
          <w:tab w:val="center" w:pos="5043"/>
          <w:tab w:val="center" w:pos="5764"/>
          <w:tab w:val="right" w:pos="9522"/>
        </w:tabs>
        <w:ind w:left="0" w:firstLine="0"/>
      </w:pPr>
      <w:r>
        <w:rPr>
          <w:rFonts w:ascii="Calibri" w:eastAsia="Calibri" w:hAnsi="Calibri" w:cs="Calibri"/>
        </w:rPr>
        <w:tab/>
      </w:r>
      <w:r>
        <w:t xml:space="preserve">Adult/students without ASB $8.00 </w:t>
      </w:r>
      <w:r>
        <w:tab/>
        <w:t xml:space="preserve"> </w:t>
      </w:r>
      <w:r>
        <w:tab/>
        <w:t xml:space="preserve"> </w:t>
      </w:r>
      <w:r>
        <w:tab/>
        <w:t xml:space="preserve">Adult/students without ASB $7.00 </w:t>
      </w:r>
    </w:p>
    <w:p w14:paraId="28ED66E4" w14:textId="32A3C5D7" w:rsidR="00FE6377" w:rsidRDefault="00FE6377" w:rsidP="00FE6377">
      <w:pPr>
        <w:tabs>
          <w:tab w:val="center" w:pos="2632"/>
          <w:tab w:val="center" w:pos="4322"/>
          <w:tab w:val="center" w:pos="5043"/>
          <w:tab w:val="center" w:pos="5764"/>
          <w:tab w:val="center" w:pos="7673"/>
        </w:tabs>
        <w:ind w:left="0" w:firstLine="0"/>
      </w:pPr>
      <w:r>
        <w:rPr>
          <w:rFonts w:ascii="Calibri" w:eastAsia="Calibri" w:hAnsi="Calibri" w:cs="Calibri"/>
        </w:rPr>
        <w:tab/>
      </w:r>
      <w:r>
        <w:t xml:space="preserve">Students (with ASB) $6.00 </w:t>
      </w:r>
      <w:r>
        <w:tab/>
        <w:t xml:space="preserve"> </w:t>
      </w:r>
      <w:r>
        <w:tab/>
        <w:t xml:space="preserve"> </w:t>
      </w:r>
      <w:r>
        <w:tab/>
        <w:t xml:space="preserve"> </w:t>
      </w:r>
      <w:r>
        <w:tab/>
        <w:t xml:space="preserve">Students (with ASB) $5.00  </w:t>
      </w:r>
    </w:p>
    <w:p w14:paraId="36910D59" w14:textId="511A0FB7" w:rsidR="00FE6377" w:rsidRDefault="00FE6377" w:rsidP="00FE6377">
      <w:pPr>
        <w:tabs>
          <w:tab w:val="center" w:pos="2302"/>
          <w:tab w:val="center" w:pos="3602"/>
          <w:tab w:val="center" w:pos="4322"/>
          <w:tab w:val="center" w:pos="5043"/>
          <w:tab w:val="center" w:pos="5764"/>
          <w:tab w:val="center" w:pos="7344"/>
        </w:tabs>
        <w:ind w:left="0" w:firstLine="0"/>
      </w:pPr>
      <w:r>
        <w:rPr>
          <w:rFonts w:ascii="Calibri" w:eastAsia="Calibri" w:hAnsi="Calibri" w:cs="Calibri"/>
        </w:rPr>
        <w:tab/>
      </w:r>
      <w:r>
        <w:t xml:space="preserve">Children K-8 $6.00 </w:t>
      </w:r>
      <w:r>
        <w:tab/>
        <w:t xml:space="preserve"> </w:t>
      </w:r>
      <w:r>
        <w:tab/>
        <w:t xml:space="preserve"> </w:t>
      </w:r>
      <w:r>
        <w:tab/>
        <w:t xml:space="preserve"> </w:t>
      </w:r>
      <w:r>
        <w:tab/>
        <w:t xml:space="preserve"> </w:t>
      </w:r>
      <w:r>
        <w:tab/>
        <w:t xml:space="preserve">Children K-8 $5.00 </w:t>
      </w:r>
    </w:p>
    <w:p w14:paraId="75B9E4F9" w14:textId="77777777" w:rsidR="00FE6377" w:rsidRDefault="00FE6377" w:rsidP="00FE6377">
      <w:pPr>
        <w:tabs>
          <w:tab w:val="center" w:pos="2120"/>
          <w:tab w:val="center" w:pos="3602"/>
          <w:tab w:val="center" w:pos="4322"/>
          <w:tab w:val="center" w:pos="5043"/>
          <w:tab w:val="center" w:pos="5764"/>
          <w:tab w:val="center" w:pos="7163"/>
        </w:tabs>
        <w:ind w:left="0" w:firstLine="0"/>
      </w:pPr>
      <w:r>
        <w:rPr>
          <w:rFonts w:ascii="Calibri" w:eastAsia="Calibri" w:hAnsi="Calibri" w:cs="Calibri"/>
        </w:rPr>
        <w:tab/>
      </w:r>
      <w:r>
        <w:t xml:space="preserve">Pre-school N/C   </w:t>
      </w:r>
      <w:r>
        <w:tab/>
        <w:t xml:space="preserve"> </w:t>
      </w:r>
      <w:r>
        <w:tab/>
        <w:t xml:space="preserve"> </w:t>
      </w:r>
      <w:r>
        <w:tab/>
        <w:t xml:space="preserve"> </w:t>
      </w:r>
      <w:r>
        <w:tab/>
        <w:t xml:space="preserve"> </w:t>
      </w:r>
      <w:r>
        <w:tab/>
        <w:t xml:space="preserve">Pre-school N/C </w:t>
      </w:r>
    </w:p>
    <w:p w14:paraId="779215E5" w14:textId="45EB7869" w:rsidR="00FE6377" w:rsidRDefault="00FE6377" w:rsidP="00FE6377">
      <w:pPr>
        <w:tabs>
          <w:tab w:val="center" w:pos="2418"/>
          <w:tab w:val="center" w:pos="4322"/>
          <w:tab w:val="center" w:pos="5043"/>
          <w:tab w:val="center" w:pos="5764"/>
          <w:tab w:val="center" w:pos="7460"/>
        </w:tabs>
        <w:ind w:left="0" w:firstLine="0"/>
      </w:pPr>
      <w:r>
        <w:rPr>
          <w:rFonts w:ascii="Calibri" w:eastAsia="Calibri" w:hAnsi="Calibri" w:cs="Calibri"/>
        </w:rPr>
        <w:tab/>
      </w:r>
      <w:r>
        <w:t xml:space="preserve">Senior Citizens $6.00   </w:t>
      </w:r>
      <w:r>
        <w:tab/>
        <w:t xml:space="preserve"> </w:t>
      </w:r>
      <w:r>
        <w:tab/>
        <w:t xml:space="preserve"> </w:t>
      </w:r>
      <w:r>
        <w:tab/>
        <w:t xml:space="preserve"> </w:t>
      </w:r>
      <w:r>
        <w:tab/>
        <w:t xml:space="preserve">Senior </w:t>
      </w:r>
      <w:r w:rsidR="009F4FCF">
        <w:t>Citizens $</w:t>
      </w:r>
      <w:r>
        <w:t xml:space="preserve">5.00 </w:t>
      </w:r>
    </w:p>
    <w:p w14:paraId="3A5EF28B" w14:textId="77777777" w:rsidR="00FE6377" w:rsidRDefault="00FE6377" w:rsidP="00FE6377">
      <w:pPr>
        <w:spacing w:after="0" w:line="259" w:lineRule="auto"/>
        <w:ind w:left="0" w:firstLine="0"/>
      </w:pPr>
      <w:r>
        <w:t xml:space="preserve"> </w:t>
      </w:r>
    </w:p>
    <w:p w14:paraId="678B9E2D" w14:textId="77777777" w:rsidR="00FE6377" w:rsidRDefault="00FE6377" w:rsidP="00FE6377">
      <w:pPr>
        <w:spacing w:after="20" w:line="259" w:lineRule="auto"/>
        <w:ind w:left="730"/>
      </w:pPr>
      <w:r>
        <w:rPr>
          <w:b/>
        </w:rPr>
        <w:t xml:space="preserve">COMPLIMENTARY ADMISSION: </w:t>
      </w:r>
    </w:p>
    <w:p w14:paraId="724022D3" w14:textId="77777777" w:rsidR="00FE6377" w:rsidRDefault="00FE6377" w:rsidP="00FE6377">
      <w:pPr>
        <w:numPr>
          <w:ilvl w:val="2"/>
          <w:numId w:val="2"/>
        </w:numPr>
        <w:ind w:right="15" w:hanging="361"/>
      </w:pPr>
      <w:r>
        <w:t xml:space="preserve">Participating teams will be admitted by roster. Only players, coaches and managers directly involved in the game are to be included on the roster. Rosters must be uploaded onto the WPA website BY Tuesday, February 7th. Your roster will serve as your pass list.  </w:t>
      </w:r>
    </w:p>
    <w:p w14:paraId="2184E9DF" w14:textId="64364FB2" w:rsidR="00FE6377" w:rsidRDefault="00FE6377" w:rsidP="00FE6377">
      <w:pPr>
        <w:numPr>
          <w:ilvl w:val="2"/>
          <w:numId w:val="2"/>
        </w:numPr>
        <w:ind w:right="15" w:hanging="361"/>
      </w:pPr>
      <w:r>
        <w:t xml:space="preserve">Members of both the boys and girls qualifying teams may attend any boys or </w:t>
      </w:r>
      <w:r w:rsidR="009F4FCF">
        <w:t>girl’s</w:t>
      </w:r>
      <w:r>
        <w:t xml:space="preserve"> tournament game free of charge. Each tournament location, including home game sites, shall have the rosters of all teams at the pass gate. Players should wear school identifying clothing and provide identification at the pass gate. </w:t>
      </w:r>
    </w:p>
    <w:p w14:paraId="030CD52D" w14:textId="77777777" w:rsidR="00FE6377" w:rsidRDefault="00FE6377" w:rsidP="00FE6377">
      <w:pPr>
        <w:numPr>
          <w:ilvl w:val="2"/>
          <w:numId w:val="2"/>
        </w:numPr>
        <w:spacing w:after="35"/>
        <w:ind w:right="15" w:hanging="361"/>
      </w:pPr>
      <w:r>
        <w:t xml:space="preserve">Superintendents, building administrators, athletic directors and/or supervisory personnel from each school will be admitted when they present a valid NW District 1 or District 2 EVENT Supervisory pass.  </w:t>
      </w:r>
    </w:p>
    <w:p w14:paraId="1E5AC590" w14:textId="77777777" w:rsidR="00FE6377" w:rsidRDefault="00FE6377" w:rsidP="00FE6377">
      <w:pPr>
        <w:numPr>
          <w:ilvl w:val="2"/>
          <w:numId w:val="2"/>
        </w:numPr>
        <w:ind w:right="15" w:hanging="361"/>
      </w:pPr>
      <w:r>
        <w:t xml:space="preserve">Additional accepted passes: State Coaches &amp; Athletic Directors’ Association passes, WOA State Observer passes, NW District 1 and WIAA Lifetime passes. </w:t>
      </w:r>
    </w:p>
    <w:p w14:paraId="1B59F138" w14:textId="77777777" w:rsidR="00FE6377" w:rsidRDefault="00FE6377" w:rsidP="00FE6377">
      <w:pPr>
        <w:numPr>
          <w:ilvl w:val="2"/>
          <w:numId w:val="2"/>
        </w:numPr>
        <w:ind w:right="15" w:hanging="361"/>
      </w:pPr>
      <w:r>
        <w:t xml:space="preserve">Cheerleaders of participating schools will be admitted free if in uniform. (They must enter at the PASS GATE at EVCC)  </w:t>
      </w:r>
    </w:p>
    <w:p w14:paraId="6487BBE5" w14:textId="77777777" w:rsidR="00FE6377" w:rsidRDefault="00FE6377" w:rsidP="00FE6377">
      <w:pPr>
        <w:numPr>
          <w:ilvl w:val="2"/>
          <w:numId w:val="2"/>
        </w:numPr>
        <w:ind w:right="15" w:hanging="361"/>
      </w:pPr>
      <w:r>
        <w:t xml:space="preserve">Press: Members of the working press and press photographers who are covering the playoffs will be admitted free with appropriate credentials. Enter through the PASS GATE. School Photographers – Participating schools will be permitted to have one newspaper photographer and one yearbook photographer on the floor. </w:t>
      </w:r>
    </w:p>
    <w:p w14:paraId="46403621" w14:textId="77777777" w:rsidR="00FE6377" w:rsidRDefault="00FE6377" w:rsidP="00FE6377">
      <w:pPr>
        <w:spacing w:after="0" w:line="259" w:lineRule="auto"/>
        <w:ind w:left="0" w:firstLine="0"/>
      </w:pPr>
      <w:r>
        <w:rPr>
          <w:sz w:val="28"/>
        </w:rPr>
        <w:t xml:space="preserve"> </w:t>
      </w:r>
    </w:p>
    <w:p w14:paraId="28696615" w14:textId="77777777" w:rsidR="00FE6377" w:rsidRDefault="00FE6377" w:rsidP="00FE6377">
      <w:pPr>
        <w:numPr>
          <w:ilvl w:val="0"/>
          <w:numId w:val="1"/>
        </w:numPr>
        <w:spacing w:after="20" w:line="259" w:lineRule="auto"/>
        <w:ind w:hanging="720"/>
      </w:pPr>
      <w:r>
        <w:rPr>
          <w:b/>
        </w:rPr>
        <w:t>OFFICIALS:</w:t>
      </w:r>
      <w:r>
        <w:t xml:space="preserve"> </w:t>
      </w:r>
    </w:p>
    <w:p w14:paraId="6E7E0227" w14:textId="77777777" w:rsidR="00FE6377" w:rsidRDefault="00FE6377" w:rsidP="00FE6377">
      <w:pPr>
        <w:numPr>
          <w:ilvl w:val="1"/>
          <w:numId w:val="1"/>
        </w:numPr>
        <w:ind w:right="15" w:hanging="353"/>
      </w:pPr>
      <w:r>
        <w:t xml:space="preserve">Officials will be provided by the location of each tournament contest. B. Scorekeepers will be provided by the host schools. </w:t>
      </w:r>
    </w:p>
    <w:p w14:paraId="732579CA" w14:textId="77777777" w:rsidR="00FE6377" w:rsidRDefault="00FE6377" w:rsidP="00FE6377">
      <w:pPr>
        <w:spacing w:after="0" w:line="259" w:lineRule="auto"/>
        <w:ind w:left="0" w:firstLine="0"/>
      </w:pPr>
      <w:r>
        <w:rPr>
          <w:sz w:val="28"/>
        </w:rPr>
        <w:t xml:space="preserve"> </w:t>
      </w:r>
    </w:p>
    <w:p w14:paraId="7FBE42AC" w14:textId="77777777" w:rsidR="00FE6377" w:rsidRDefault="00FE6377" w:rsidP="00FE6377">
      <w:pPr>
        <w:numPr>
          <w:ilvl w:val="0"/>
          <w:numId w:val="1"/>
        </w:numPr>
        <w:spacing w:after="20" w:line="259" w:lineRule="auto"/>
        <w:ind w:hanging="720"/>
      </w:pPr>
      <w:r>
        <w:rPr>
          <w:b/>
        </w:rPr>
        <w:t>AWARDS POLICY:</w:t>
      </w:r>
      <w:r>
        <w:t xml:space="preserve"> </w:t>
      </w:r>
    </w:p>
    <w:p w14:paraId="4110D046" w14:textId="566A2402" w:rsidR="00FE6377" w:rsidRDefault="00FE6377" w:rsidP="00FE6377">
      <w:pPr>
        <w:numPr>
          <w:ilvl w:val="1"/>
          <w:numId w:val="1"/>
        </w:numPr>
        <w:ind w:right="15" w:hanging="353"/>
      </w:pPr>
      <w:r>
        <w:t xml:space="preserve">A team trophy will be presented to the first-place finisher. </w:t>
      </w:r>
    </w:p>
    <w:p w14:paraId="3D12D6C9" w14:textId="77777777" w:rsidR="00FE6377" w:rsidRDefault="00FE6377" w:rsidP="00FE6377">
      <w:pPr>
        <w:numPr>
          <w:ilvl w:val="1"/>
          <w:numId w:val="1"/>
        </w:numPr>
        <w:spacing w:after="184"/>
        <w:ind w:right="15" w:hanging="353"/>
      </w:pPr>
      <w:r>
        <w:t xml:space="preserve">There will be a short presentation ceremony at the conclusion each championship game. </w:t>
      </w:r>
    </w:p>
    <w:p w14:paraId="16C6B031" w14:textId="77777777" w:rsidR="00FE6377" w:rsidRDefault="00FE6377" w:rsidP="00FE6377">
      <w:pPr>
        <w:spacing w:after="0" w:line="259" w:lineRule="auto"/>
        <w:ind w:left="0" w:firstLine="0"/>
      </w:pPr>
      <w:r>
        <w:rPr>
          <w:sz w:val="20"/>
        </w:rPr>
        <w:t xml:space="preserve"> </w:t>
      </w:r>
      <w:r>
        <w:rPr>
          <w:sz w:val="20"/>
        </w:rPr>
        <w:tab/>
        <w:t xml:space="preserve"> </w:t>
      </w:r>
    </w:p>
    <w:p w14:paraId="5F62131A" w14:textId="77777777" w:rsidR="00FE6377" w:rsidRDefault="00FE6377" w:rsidP="00FE6377">
      <w:pPr>
        <w:numPr>
          <w:ilvl w:val="0"/>
          <w:numId w:val="1"/>
        </w:numPr>
        <w:spacing w:after="20" w:line="259" w:lineRule="auto"/>
        <w:ind w:hanging="720"/>
      </w:pPr>
      <w:r>
        <w:rPr>
          <w:b/>
        </w:rPr>
        <w:t>TOURNAMENT PROCEDURE INFORMATION</w:t>
      </w:r>
      <w:r>
        <w:t xml:space="preserve"> </w:t>
      </w:r>
    </w:p>
    <w:p w14:paraId="5083BB57" w14:textId="77777777" w:rsidR="00FE6377" w:rsidRDefault="00FE6377" w:rsidP="00FE6377">
      <w:pPr>
        <w:numPr>
          <w:ilvl w:val="1"/>
          <w:numId w:val="1"/>
        </w:numPr>
        <w:spacing w:after="31"/>
        <w:ind w:right="15" w:hanging="353"/>
      </w:pPr>
      <w:r>
        <w:t>.</w:t>
      </w:r>
      <w:r>
        <w:rPr>
          <w:rFonts w:ascii="Arial" w:eastAsia="Arial" w:hAnsi="Arial" w:cs="Arial"/>
        </w:rPr>
        <w:t xml:space="preserve"> </w:t>
      </w:r>
      <w:r>
        <w:t xml:space="preserve">Dressing Rooms: Each school will be assigned to a dressing room area. Signs will be posted on the dressing room door assigned to your participants.  </w:t>
      </w:r>
    </w:p>
    <w:p w14:paraId="68B6CBD9" w14:textId="77777777" w:rsidR="00FE6377" w:rsidRDefault="00FE6377" w:rsidP="00FE6377">
      <w:pPr>
        <w:spacing w:after="43" w:line="259" w:lineRule="auto"/>
        <w:ind w:left="818" w:firstLine="0"/>
      </w:pPr>
      <w:r>
        <w:t xml:space="preserve"> </w:t>
      </w:r>
    </w:p>
    <w:p w14:paraId="47B73C77" w14:textId="77777777" w:rsidR="00FE6377" w:rsidRDefault="00FE6377" w:rsidP="00FE6377">
      <w:pPr>
        <w:ind w:left="828" w:right="15"/>
      </w:pPr>
      <w:r>
        <w:t xml:space="preserve">Reminders: </w:t>
      </w:r>
    </w:p>
    <w:p w14:paraId="5B978C00" w14:textId="33DC6031" w:rsidR="00FE6377" w:rsidRDefault="00FE6377" w:rsidP="00FE6377">
      <w:pPr>
        <w:numPr>
          <w:ilvl w:val="2"/>
          <w:numId w:val="1"/>
        </w:numPr>
        <w:ind w:right="15" w:hanging="361"/>
      </w:pPr>
      <w:r>
        <w:t xml:space="preserve">Participants deposit all debris in the waste cans b.   P.E. baskets and contents are not disturbed. </w:t>
      </w:r>
    </w:p>
    <w:p w14:paraId="5FE2D5FB" w14:textId="77777777" w:rsidR="00FE6377" w:rsidRDefault="00FE6377" w:rsidP="00FE6377">
      <w:pPr>
        <w:numPr>
          <w:ilvl w:val="2"/>
          <w:numId w:val="4"/>
        </w:numPr>
        <w:ind w:right="15" w:hanging="361"/>
      </w:pPr>
      <w:r>
        <w:lastRenderedPageBreak/>
        <w:t xml:space="preserve">Bulletin boards are left </w:t>
      </w:r>
      <w:proofErr w:type="gramStart"/>
      <w:r>
        <w:t>untouched</w:t>
      </w:r>
      <w:proofErr w:type="gramEnd"/>
      <w:r>
        <w:t xml:space="preserve"> </w:t>
      </w:r>
    </w:p>
    <w:p w14:paraId="1C37F34D" w14:textId="77777777" w:rsidR="00FE6377" w:rsidRDefault="00FE6377" w:rsidP="00FE6377">
      <w:pPr>
        <w:numPr>
          <w:ilvl w:val="2"/>
          <w:numId w:val="4"/>
        </w:numPr>
        <w:spacing w:after="33"/>
        <w:ind w:right="15" w:hanging="361"/>
      </w:pPr>
      <w:r>
        <w:t xml:space="preserve">Each coach will discuss the proper care of locker rooms and shower rooms with the team.  </w:t>
      </w:r>
    </w:p>
    <w:p w14:paraId="297D80C7" w14:textId="77777777" w:rsidR="00FE6377" w:rsidRDefault="00FE6377" w:rsidP="00FE6377">
      <w:pPr>
        <w:numPr>
          <w:ilvl w:val="2"/>
          <w:numId w:val="4"/>
        </w:numPr>
        <w:ind w:right="15" w:hanging="361"/>
      </w:pPr>
      <w:r>
        <w:t xml:space="preserve">Each school or participant must furnish his or her own towels. </w:t>
      </w:r>
    </w:p>
    <w:p w14:paraId="4EC227C9" w14:textId="5DE4BBD2" w:rsidR="00FE6377" w:rsidRDefault="00FE6377" w:rsidP="00FE6377">
      <w:pPr>
        <w:numPr>
          <w:ilvl w:val="2"/>
          <w:numId w:val="4"/>
        </w:numPr>
        <w:ind w:right="15" w:hanging="361"/>
      </w:pPr>
      <w:r>
        <w:t xml:space="preserve">Valuables should not be left in the dressing rooms.  </w:t>
      </w:r>
    </w:p>
    <w:p w14:paraId="097D2D87" w14:textId="77777777" w:rsidR="00FE6377" w:rsidRDefault="00FE6377" w:rsidP="00FE6377">
      <w:pPr>
        <w:spacing w:after="13" w:line="259" w:lineRule="auto"/>
        <w:ind w:left="1178" w:firstLine="0"/>
      </w:pPr>
      <w:r>
        <w:t xml:space="preserve"> </w:t>
      </w:r>
    </w:p>
    <w:p w14:paraId="22484FEA" w14:textId="77777777" w:rsidR="00FE6377" w:rsidRDefault="00FE6377" w:rsidP="00FE6377">
      <w:pPr>
        <w:numPr>
          <w:ilvl w:val="1"/>
          <w:numId w:val="1"/>
        </w:numPr>
        <w:ind w:right="15" w:hanging="353"/>
      </w:pPr>
      <w:r>
        <w:t xml:space="preserve">Facilities: </w:t>
      </w:r>
    </w:p>
    <w:p w14:paraId="4B2E7C81" w14:textId="77777777" w:rsidR="00FE6377" w:rsidRDefault="00FE6377" w:rsidP="00FE6377">
      <w:pPr>
        <w:numPr>
          <w:ilvl w:val="2"/>
          <w:numId w:val="1"/>
        </w:numPr>
        <w:ind w:right="15" w:hanging="361"/>
      </w:pPr>
      <w:r>
        <w:t xml:space="preserve">Each team will be given a locker room for changing. </w:t>
      </w:r>
    </w:p>
    <w:p w14:paraId="516B390E" w14:textId="77777777" w:rsidR="00FE6377" w:rsidRDefault="00FE6377" w:rsidP="00FE6377">
      <w:pPr>
        <w:numPr>
          <w:ilvl w:val="2"/>
          <w:numId w:val="1"/>
        </w:numPr>
        <w:ind w:right="15" w:hanging="361"/>
      </w:pPr>
      <w:r>
        <w:t xml:space="preserve">A meeting room will be provided for each team. It will include seating and white board for team use. This room may be different than the locker room. </w:t>
      </w:r>
    </w:p>
    <w:p w14:paraId="19789FE9" w14:textId="77777777" w:rsidR="00FE6377" w:rsidRDefault="00FE6377" w:rsidP="00FE6377">
      <w:pPr>
        <w:numPr>
          <w:ilvl w:val="2"/>
          <w:numId w:val="1"/>
        </w:numPr>
        <w:ind w:right="15" w:hanging="361"/>
      </w:pPr>
      <w:r>
        <w:t xml:space="preserve">Auxiliary gyms will NOT be available for warm-up at any tournament location throughout the tournament. </w:t>
      </w:r>
    </w:p>
    <w:p w14:paraId="439B6E9C" w14:textId="77777777" w:rsidR="00FE6377" w:rsidRDefault="00FE6377" w:rsidP="00FE6377">
      <w:pPr>
        <w:spacing w:after="13" w:line="259" w:lineRule="auto"/>
        <w:ind w:left="1178" w:firstLine="0"/>
      </w:pPr>
      <w:r>
        <w:t xml:space="preserve"> </w:t>
      </w:r>
    </w:p>
    <w:p w14:paraId="3CEF1CA8" w14:textId="77777777" w:rsidR="00FE6377" w:rsidRDefault="00FE6377" w:rsidP="00FE6377">
      <w:pPr>
        <w:numPr>
          <w:ilvl w:val="0"/>
          <w:numId w:val="1"/>
        </w:numPr>
        <w:spacing w:after="20" w:line="259" w:lineRule="auto"/>
        <w:ind w:hanging="720"/>
      </w:pPr>
      <w:r>
        <w:rPr>
          <w:b/>
        </w:rPr>
        <w:t xml:space="preserve">BANDS at EVCC:  </w:t>
      </w:r>
    </w:p>
    <w:p w14:paraId="3C2B2589" w14:textId="5DEF06D1" w:rsidR="00FE6377" w:rsidRDefault="00FE6377" w:rsidP="00FE6377">
      <w:pPr>
        <w:numPr>
          <w:ilvl w:val="2"/>
          <w:numId w:val="3"/>
        </w:numPr>
        <w:ind w:right="15" w:hanging="217"/>
      </w:pPr>
      <w:r>
        <w:t xml:space="preserve">If you plan to bring a band to North Creek High School you must contact </w:t>
      </w:r>
      <w:r w:rsidR="009F4FCF">
        <w:t>Kurt Melton</w:t>
      </w:r>
      <w:r>
        <w:t xml:space="preserve"> at (</w:t>
      </w:r>
      <w:r w:rsidR="009F4FCF">
        <w:t>414</w:t>
      </w:r>
      <w:r>
        <w:t xml:space="preserve">) </w:t>
      </w:r>
      <w:r w:rsidR="009F4FCF">
        <w:t>517</w:t>
      </w:r>
      <w:r>
        <w:t xml:space="preserve">- </w:t>
      </w:r>
      <w:r w:rsidR="009F4FCF">
        <w:t>5879</w:t>
      </w:r>
      <w:r>
        <w:t xml:space="preserve"> by noon of the date of the contest, or Friday if you play on Saturday.  </w:t>
      </w:r>
    </w:p>
    <w:p w14:paraId="5E4BBDB4" w14:textId="77777777" w:rsidR="00FE6377" w:rsidRDefault="00FE6377" w:rsidP="00FE6377">
      <w:pPr>
        <w:numPr>
          <w:ilvl w:val="2"/>
          <w:numId w:val="3"/>
        </w:numPr>
        <w:ind w:right="15" w:hanging="217"/>
      </w:pPr>
      <w:r>
        <w:t xml:space="preserve">Performing band members from the participating schools will be admitted free on the days/nights they perform. They will use the band entrance.  </w:t>
      </w:r>
    </w:p>
    <w:p w14:paraId="1AB9806E" w14:textId="77777777" w:rsidR="00FE6377" w:rsidRDefault="00FE6377" w:rsidP="00FE6377">
      <w:pPr>
        <w:numPr>
          <w:ilvl w:val="2"/>
          <w:numId w:val="3"/>
        </w:numPr>
        <w:ind w:right="15" w:hanging="217"/>
      </w:pPr>
      <w:r>
        <w:t xml:space="preserve">The tournament manager retains complete control over the volume controls of any amplified instruments.  </w:t>
      </w:r>
    </w:p>
    <w:p w14:paraId="5980ADDD" w14:textId="77777777" w:rsidR="00FE6377" w:rsidRDefault="00FE6377" w:rsidP="00FE6377">
      <w:pPr>
        <w:numPr>
          <w:ilvl w:val="2"/>
          <w:numId w:val="3"/>
        </w:numPr>
        <w:ind w:right="15" w:hanging="217"/>
      </w:pPr>
      <w:r>
        <w:t>Bands for the second contest should not arrive too early, as they may have to wait outside until the preliminary contest has finished. Check with the tournament manager for the best place to wait.</w:t>
      </w:r>
      <w:r>
        <w:rPr>
          <w:b/>
        </w:rPr>
        <w:t xml:space="preserve"> </w:t>
      </w:r>
    </w:p>
    <w:p w14:paraId="389AD013" w14:textId="77777777" w:rsidR="00FE6377" w:rsidRDefault="00FE6377" w:rsidP="00FE6377">
      <w:pPr>
        <w:spacing w:after="0" w:line="271" w:lineRule="auto"/>
        <w:ind w:left="0" w:right="8289" w:firstLine="0"/>
      </w:pPr>
      <w:r>
        <w:t xml:space="preserve">  </w:t>
      </w:r>
    </w:p>
    <w:p w14:paraId="262D4C1C" w14:textId="77777777" w:rsidR="00FE6377" w:rsidRDefault="00FE6377" w:rsidP="00FE6377">
      <w:pPr>
        <w:spacing w:after="0" w:line="259" w:lineRule="auto"/>
        <w:ind w:left="98" w:firstLine="0"/>
        <w:jc w:val="both"/>
      </w:pPr>
      <w:r>
        <w:t xml:space="preserve"> </w:t>
      </w:r>
    </w:p>
    <w:p w14:paraId="0A021FF9" w14:textId="77777777" w:rsidR="00F37C4F" w:rsidRDefault="00F37C4F"/>
    <w:sectPr w:rsidR="00F37C4F" w:rsidSect="00364AB8">
      <w:pgSz w:w="12240" w:h="15840"/>
      <w:pgMar w:top="613" w:right="1375" w:bottom="459" w:left="134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20C44"/>
    <w:multiLevelType w:val="hybridMultilevel"/>
    <w:tmpl w:val="5FFE283A"/>
    <w:lvl w:ilvl="0" w:tplc="9F6C690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A505E3A">
      <w:start w:val="1"/>
      <w:numFmt w:val="bullet"/>
      <w:lvlText w:val="o"/>
      <w:lvlJc w:val="left"/>
      <w:pPr>
        <w:ind w:left="9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AD45BDE">
      <w:start w:val="1"/>
      <w:numFmt w:val="bullet"/>
      <w:lvlText w:val="•"/>
      <w:lvlJc w:val="left"/>
      <w:pPr>
        <w:ind w:left="15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CECD542">
      <w:start w:val="1"/>
      <w:numFmt w:val="bullet"/>
      <w:lvlText w:val="•"/>
      <w:lvlJc w:val="left"/>
      <w:pPr>
        <w:ind w:left="22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73A9B60">
      <w:start w:val="1"/>
      <w:numFmt w:val="bullet"/>
      <w:lvlText w:val="o"/>
      <w:lvlJc w:val="left"/>
      <w:pPr>
        <w:ind w:left="29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5CEBB74">
      <w:start w:val="1"/>
      <w:numFmt w:val="bullet"/>
      <w:lvlText w:val="▪"/>
      <w:lvlJc w:val="left"/>
      <w:pPr>
        <w:ind w:left="36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14209A8">
      <w:start w:val="1"/>
      <w:numFmt w:val="bullet"/>
      <w:lvlText w:val="•"/>
      <w:lvlJc w:val="left"/>
      <w:pPr>
        <w:ind w:left="44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C50565C">
      <w:start w:val="1"/>
      <w:numFmt w:val="bullet"/>
      <w:lvlText w:val="o"/>
      <w:lvlJc w:val="left"/>
      <w:pPr>
        <w:ind w:left="51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63440E6">
      <w:start w:val="1"/>
      <w:numFmt w:val="bullet"/>
      <w:lvlText w:val="▪"/>
      <w:lvlJc w:val="left"/>
      <w:pPr>
        <w:ind w:left="58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B2E21E3"/>
    <w:multiLevelType w:val="hybridMultilevel"/>
    <w:tmpl w:val="5CE63E6C"/>
    <w:lvl w:ilvl="0" w:tplc="2DCA1476">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128CBA2">
      <w:start w:val="1"/>
      <w:numFmt w:val="lowerLetter"/>
      <w:lvlText w:val="%2"/>
      <w:lvlJc w:val="left"/>
      <w:pPr>
        <w:ind w:left="9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D886D90">
      <w:start w:val="3"/>
      <w:numFmt w:val="lowerLetter"/>
      <w:lvlText w:val="%3."/>
      <w:lvlJc w:val="left"/>
      <w:pPr>
        <w:ind w:left="15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C10C6E8">
      <w:start w:val="1"/>
      <w:numFmt w:val="decimal"/>
      <w:lvlText w:val="%4"/>
      <w:lvlJc w:val="left"/>
      <w:pPr>
        <w:ind w:left="22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3AE6A8C">
      <w:start w:val="1"/>
      <w:numFmt w:val="lowerLetter"/>
      <w:lvlText w:val="%5"/>
      <w:lvlJc w:val="left"/>
      <w:pPr>
        <w:ind w:left="29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670C570">
      <w:start w:val="1"/>
      <w:numFmt w:val="lowerRoman"/>
      <w:lvlText w:val="%6"/>
      <w:lvlJc w:val="left"/>
      <w:pPr>
        <w:ind w:left="36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FF4C0A2">
      <w:start w:val="1"/>
      <w:numFmt w:val="decimal"/>
      <w:lvlText w:val="%7"/>
      <w:lvlJc w:val="left"/>
      <w:pPr>
        <w:ind w:left="44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9D2D150">
      <w:start w:val="1"/>
      <w:numFmt w:val="lowerLetter"/>
      <w:lvlText w:val="%8"/>
      <w:lvlJc w:val="left"/>
      <w:pPr>
        <w:ind w:left="51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7BE2DC2">
      <w:start w:val="1"/>
      <w:numFmt w:val="lowerRoman"/>
      <w:lvlText w:val="%9"/>
      <w:lvlJc w:val="left"/>
      <w:pPr>
        <w:ind w:left="58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6A062B59"/>
    <w:multiLevelType w:val="hybridMultilevel"/>
    <w:tmpl w:val="41140550"/>
    <w:lvl w:ilvl="0" w:tplc="0DC48292">
      <w:start w:val="2"/>
      <w:numFmt w:val="upperRoman"/>
      <w:lvlText w:val="%1."/>
      <w:lvlJc w:val="left"/>
      <w:pPr>
        <w:ind w:left="80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B5EEDD24">
      <w:start w:val="1"/>
      <w:numFmt w:val="upperLetter"/>
      <w:lvlText w:val="%2."/>
      <w:lvlJc w:val="left"/>
      <w:pPr>
        <w:ind w:left="11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B8EE0E6">
      <w:start w:val="1"/>
      <w:numFmt w:val="lowerLetter"/>
      <w:lvlText w:val="%3."/>
      <w:lvlJc w:val="left"/>
      <w:pPr>
        <w:ind w:left="15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810A46A">
      <w:start w:val="1"/>
      <w:numFmt w:val="decimal"/>
      <w:lvlText w:val="%4"/>
      <w:lvlJc w:val="left"/>
      <w:pPr>
        <w:ind w:left="22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B70C7D0">
      <w:start w:val="1"/>
      <w:numFmt w:val="lowerLetter"/>
      <w:lvlText w:val="%5"/>
      <w:lvlJc w:val="left"/>
      <w:pPr>
        <w:ind w:left="29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7F2F8DC">
      <w:start w:val="1"/>
      <w:numFmt w:val="lowerRoman"/>
      <w:lvlText w:val="%6"/>
      <w:lvlJc w:val="left"/>
      <w:pPr>
        <w:ind w:left="36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792E518">
      <w:start w:val="1"/>
      <w:numFmt w:val="decimal"/>
      <w:lvlText w:val="%7"/>
      <w:lvlJc w:val="left"/>
      <w:pPr>
        <w:ind w:left="44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CDE2ABC">
      <w:start w:val="1"/>
      <w:numFmt w:val="lowerLetter"/>
      <w:lvlText w:val="%8"/>
      <w:lvlJc w:val="left"/>
      <w:pPr>
        <w:ind w:left="51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2C0A296">
      <w:start w:val="1"/>
      <w:numFmt w:val="lowerRoman"/>
      <w:lvlText w:val="%9"/>
      <w:lvlJc w:val="left"/>
      <w:pPr>
        <w:ind w:left="58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742D4662"/>
    <w:multiLevelType w:val="hybridMultilevel"/>
    <w:tmpl w:val="A434D5EA"/>
    <w:lvl w:ilvl="0" w:tplc="0B4A9798">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0ACA1B8">
      <w:start w:val="1"/>
      <w:numFmt w:val="lowerLetter"/>
      <w:lvlText w:val="%2"/>
      <w:lvlJc w:val="left"/>
      <w:pPr>
        <w:ind w:left="9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38AB492">
      <w:start w:val="1"/>
      <w:numFmt w:val="lowerLetter"/>
      <w:lvlRestart w:val="0"/>
      <w:lvlText w:val="%3."/>
      <w:lvlJc w:val="left"/>
      <w:pPr>
        <w:ind w:left="13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D8AA47A">
      <w:start w:val="1"/>
      <w:numFmt w:val="decimal"/>
      <w:lvlText w:val="%4"/>
      <w:lvlJc w:val="left"/>
      <w:pPr>
        <w:ind w:left="22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D64DBE2">
      <w:start w:val="1"/>
      <w:numFmt w:val="lowerLetter"/>
      <w:lvlText w:val="%5"/>
      <w:lvlJc w:val="left"/>
      <w:pPr>
        <w:ind w:left="29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FFAEEB0">
      <w:start w:val="1"/>
      <w:numFmt w:val="lowerRoman"/>
      <w:lvlText w:val="%6"/>
      <w:lvlJc w:val="left"/>
      <w:pPr>
        <w:ind w:left="36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6E471FC">
      <w:start w:val="1"/>
      <w:numFmt w:val="decimal"/>
      <w:lvlText w:val="%7"/>
      <w:lvlJc w:val="left"/>
      <w:pPr>
        <w:ind w:left="44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2120102">
      <w:start w:val="1"/>
      <w:numFmt w:val="lowerLetter"/>
      <w:lvlText w:val="%8"/>
      <w:lvlJc w:val="left"/>
      <w:pPr>
        <w:ind w:left="51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6C4C68A">
      <w:start w:val="1"/>
      <w:numFmt w:val="lowerRoman"/>
      <w:lvlText w:val="%9"/>
      <w:lvlJc w:val="left"/>
      <w:pPr>
        <w:ind w:left="58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16cid:durableId="844515994">
    <w:abstractNumId w:val="2"/>
  </w:num>
  <w:num w:numId="2" w16cid:durableId="1171523083">
    <w:abstractNumId w:val="0"/>
  </w:num>
  <w:num w:numId="3" w16cid:durableId="1562444488">
    <w:abstractNumId w:val="3"/>
  </w:num>
  <w:num w:numId="4" w16cid:durableId="15881529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377"/>
    <w:rsid w:val="00364AB8"/>
    <w:rsid w:val="009C44A1"/>
    <w:rsid w:val="009F4FCF"/>
    <w:rsid w:val="00CB7F58"/>
    <w:rsid w:val="00F37C4F"/>
    <w:rsid w:val="00FE63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64C52"/>
  <w15:chartTrackingRefBased/>
  <w15:docId w15:val="{AE99167A-D027-7C4B-9BFA-50F9A2AA7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6377"/>
    <w:pPr>
      <w:spacing w:after="5" w:line="270" w:lineRule="auto"/>
      <w:ind w:left="10" w:hanging="10"/>
    </w:pPr>
    <w:rPr>
      <w:rFonts w:ascii="Times New Roman" w:eastAsia="Times New Roman" w:hAnsi="Times New Roman" w:cs="Times New Roman"/>
      <w:color w:val="000000"/>
      <w:kern w:val="2"/>
      <w:sz w:val="22"/>
      <w:lang w:bidi="en-US"/>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fan.co/app/school/WA86276" TargetMode="External"/><Relationship Id="rId3" Type="http://schemas.openxmlformats.org/officeDocument/2006/relationships/settings" Target="settings.xml"/><Relationship Id="rId7" Type="http://schemas.openxmlformats.org/officeDocument/2006/relationships/hyperlink" Target="https://gofan.co/app/school/WA8627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ofan.co/app/school/WA86277" TargetMode="External"/><Relationship Id="rId5" Type="http://schemas.openxmlformats.org/officeDocument/2006/relationships/hyperlink" Target="https://gofan.co/app/school/WA86277"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901</Words>
  <Characters>5138</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Kurt Melton</dc:creator>
  <cp:keywords/>
  <dc:description/>
  <cp:lastModifiedBy>McCarthy, Patrick T</cp:lastModifiedBy>
  <cp:revision>2</cp:revision>
  <dcterms:created xsi:type="dcterms:W3CDTF">2024-01-31T21:23:00Z</dcterms:created>
  <dcterms:modified xsi:type="dcterms:W3CDTF">2024-01-31T21:23:00Z</dcterms:modified>
</cp:coreProperties>
</file>