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8539" w14:textId="77777777" w:rsidR="00A06314" w:rsidRPr="00B60F23" w:rsidRDefault="00A06314" w:rsidP="00B60F23">
      <w:pPr>
        <w:jc w:val="center"/>
        <w:rPr>
          <w:sz w:val="72"/>
          <w:szCs w:val="72"/>
        </w:rPr>
      </w:pPr>
      <w:bookmarkStart w:id="0" w:name="_GoBack"/>
      <w:bookmarkEnd w:id="0"/>
      <w:r w:rsidRPr="00A06314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EBF628E" wp14:editId="1F34AF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04221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FBED6" w14:textId="77777777" w:rsidR="006A0F0E" w:rsidRDefault="009E2060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4248FD7F" w14:textId="77777777" w:rsidR="009E2060" w:rsidRDefault="009E2060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6342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Boys Soccer Memo</w:t>
      </w:r>
    </w:p>
    <w:p w14:paraId="0531BE3E" w14:textId="77777777" w:rsidR="00CA1EEF" w:rsidRDefault="00CA1EEF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 Trico league boys’ soccer coaches and players</w:t>
      </w:r>
    </w:p>
    <w:p w14:paraId="605C007A" w14:textId="77777777" w:rsidR="00CA1EEF" w:rsidRDefault="00CA1EEF" w:rsidP="00A06314">
      <w:pPr>
        <w:rPr>
          <w:b/>
          <w:sz w:val="28"/>
          <w:szCs w:val="28"/>
        </w:rPr>
      </w:pPr>
    </w:p>
    <w:p w14:paraId="448B2BC0" w14:textId="77777777" w:rsidR="00CA1EEF" w:rsidRDefault="00CA1EEF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 The Trico league Athletic Directors</w:t>
      </w:r>
    </w:p>
    <w:p w14:paraId="2A1A4004" w14:textId="77777777" w:rsidR="00CA1EEF" w:rsidRDefault="00CA1EEF" w:rsidP="00A06314">
      <w:pPr>
        <w:rPr>
          <w:b/>
          <w:sz w:val="28"/>
          <w:szCs w:val="28"/>
        </w:rPr>
      </w:pPr>
    </w:p>
    <w:p w14:paraId="4C169612" w14:textId="77777777" w:rsidR="00CA1EEF" w:rsidRDefault="00CA1EEF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RE: Unsportsmanlike conduct</w:t>
      </w:r>
    </w:p>
    <w:p w14:paraId="1988085C" w14:textId="77777777" w:rsidR="00CA1EEF" w:rsidRDefault="00CA1EEF" w:rsidP="00A06314">
      <w:pPr>
        <w:rPr>
          <w:b/>
          <w:sz w:val="28"/>
          <w:szCs w:val="28"/>
        </w:rPr>
      </w:pPr>
    </w:p>
    <w:p w14:paraId="12B56068" w14:textId="5EEACD2D" w:rsidR="00CA1EEF" w:rsidRDefault="00CA1EEF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Dear, Coaches and players competing in the Trico league we have had numerous complaints from </w:t>
      </w:r>
      <w:proofErr w:type="gramStart"/>
      <w:r>
        <w:rPr>
          <w:b/>
          <w:sz w:val="28"/>
          <w:szCs w:val="28"/>
        </w:rPr>
        <w:t>official’s</w:t>
      </w:r>
      <w:r w:rsidR="000F34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fans</w:t>
      </w:r>
      <w:proofErr w:type="gramEnd"/>
      <w:r>
        <w:rPr>
          <w:b/>
          <w:sz w:val="28"/>
          <w:szCs w:val="28"/>
        </w:rPr>
        <w:t xml:space="preserve"> and coaches regarding the unsportsmanlike behavior from coaches and players throughout last season. The Trico league AD’s have unanimously </w:t>
      </w:r>
      <w:r w:rsidR="00A63423">
        <w:rPr>
          <w:b/>
          <w:sz w:val="28"/>
          <w:szCs w:val="28"/>
        </w:rPr>
        <w:t>voted to add an additional</w:t>
      </w:r>
      <w:r>
        <w:rPr>
          <w:b/>
          <w:sz w:val="28"/>
          <w:szCs w:val="28"/>
        </w:rPr>
        <w:t xml:space="preserve"> (1) game suspension to any coach or athlete that receives a suspension throughout the 2019 season. This would include </w:t>
      </w:r>
      <w:r w:rsidR="00A63423">
        <w:rPr>
          <w:b/>
          <w:sz w:val="28"/>
          <w:szCs w:val="28"/>
        </w:rPr>
        <w:t>rule 38.3.3 in the WIAA handbook any player that is issued a second yellow card caution will be disqualified from participating for the remainder of the match. A player would sit out the rest of that contest and the following contest.</w:t>
      </w:r>
      <w:r>
        <w:rPr>
          <w:b/>
          <w:sz w:val="28"/>
          <w:szCs w:val="28"/>
        </w:rPr>
        <w:t xml:space="preserve"> </w:t>
      </w:r>
    </w:p>
    <w:p w14:paraId="534024FC" w14:textId="77777777" w:rsidR="00A63423" w:rsidRDefault="00A63423" w:rsidP="00A06314">
      <w:pPr>
        <w:rPr>
          <w:b/>
          <w:sz w:val="28"/>
          <w:szCs w:val="28"/>
        </w:rPr>
      </w:pPr>
    </w:p>
    <w:p w14:paraId="5ED7C205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Sincerely,</w:t>
      </w:r>
    </w:p>
    <w:p w14:paraId="163B17EE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Neil Williamson</w:t>
      </w:r>
    </w:p>
    <w:p w14:paraId="7411BE54" w14:textId="77777777" w:rsidR="00A63423" w:rsidRDefault="00A63423" w:rsidP="00A06314">
      <w:pPr>
        <w:rPr>
          <w:b/>
          <w:sz w:val="28"/>
          <w:szCs w:val="28"/>
        </w:rPr>
      </w:pPr>
    </w:p>
    <w:p w14:paraId="67BF978C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Trico League President</w:t>
      </w:r>
    </w:p>
    <w:p w14:paraId="3C25B997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Cc</w:t>
      </w:r>
    </w:p>
    <w:p w14:paraId="0E4DA6A2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Center-Matt Cooke</w:t>
      </w:r>
    </w:p>
    <w:p w14:paraId="53FE40FC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Seton Catholic-Phil Kent</w:t>
      </w:r>
    </w:p>
    <w:p w14:paraId="5C0FDCDC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Columbia WS-Howard Kreps</w:t>
      </w:r>
    </w:p>
    <w:p w14:paraId="6798D18A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Kings Way-Ted Buck</w:t>
      </w:r>
    </w:p>
    <w:p w14:paraId="6CAB915E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Toledo-Grady Fallen</w:t>
      </w:r>
    </w:p>
    <w:p w14:paraId="0CF4B51E" w14:textId="77777777" w:rsidR="00A63423" w:rsidRDefault="00A63423" w:rsidP="00A0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Stevenson-Chuck Strong</w:t>
      </w:r>
    </w:p>
    <w:p w14:paraId="22D4FE04" w14:textId="77777777" w:rsidR="00A63423" w:rsidRDefault="00A63423" w:rsidP="00A06314">
      <w:pPr>
        <w:rPr>
          <w:b/>
          <w:sz w:val="28"/>
          <w:szCs w:val="28"/>
        </w:rPr>
      </w:pPr>
    </w:p>
    <w:p w14:paraId="6021A92E" w14:textId="77777777" w:rsidR="00A63423" w:rsidRDefault="00A63423" w:rsidP="00A06314">
      <w:pPr>
        <w:rPr>
          <w:b/>
          <w:sz w:val="28"/>
          <w:szCs w:val="28"/>
        </w:rPr>
      </w:pPr>
    </w:p>
    <w:p w14:paraId="06643FBA" w14:textId="77777777" w:rsidR="009E2060" w:rsidRDefault="009E2060" w:rsidP="00A06314">
      <w:pPr>
        <w:rPr>
          <w:b/>
          <w:sz w:val="28"/>
          <w:szCs w:val="28"/>
        </w:rPr>
      </w:pPr>
    </w:p>
    <w:p w14:paraId="4EED7944" w14:textId="77777777" w:rsidR="003D27BF" w:rsidRPr="009E2060" w:rsidRDefault="003D27BF" w:rsidP="009E2060">
      <w:pPr>
        <w:rPr>
          <w:sz w:val="28"/>
          <w:szCs w:val="28"/>
        </w:rPr>
      </w:pPr>
    </w:p>
    <w:p w14:paraId="07521679" w14:textId="77777777" w:rsidR="00BE3767" w:rsidRPr="009E2060" w:rsidRDefault="00E7001D" w:rsidP="009E206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2060">
        <w:rPr>
          <w:sz w:val="28"/>
          <w:szCs w:val="28"/>
        </w:rPr>
        <w:t xml:space="preserve">             </w:t>
      </w:r>
    </w:p>
    <w:p w14:paraId="7334E197" w14:textId="77777777" w:rsidR="00BE3767" w:rsidRPr="00B60F23" w:rsidRDefault="00BE3767" w:rsidP="00BE3767">
      <w:pPr>
        <w:ind w:left="3600" w:firstLine="720"/>
        <w:contextualSpacing/>
        <w:rPr>
          <w:sz w:val="28"/>
          <w:szCs w:val="28"/>
        </w:rPr>
      </w:pPr>
    </w:p>
    <w:sectPr w:rsidR="00BE3767" w:rsidRPr="00B60F23" w:rsidSect="00BE3767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660"/>
    <w:multiLevelType w:val="hybridMultilevel"/>
    <w:tmpl w:val="6E6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4394"/>
    <w:multiLevelType w:val="hybridMultilevel"/>
    <w:tmpl w:val="B30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14"/>
    <w:rsid w:val="000F3490"/>
    <w:rsid w:val="00322ED5"/>
    <w:rsid w:val="003A0317"/>
    <w:rsid w:val="003D27BF"/>
    <w:rsid w:val="004E38E6"/>
    <w:rsid w:val="004F1BF5"/>
    <w:rsid w:val="006A0F0E"/>
    <w:rsid w:val="00821A91"/>
    <w:rsid w:val="00886C71"/>
    <w:rsid w:val="009E2060"/>
    <w:rsid w:val="00A06314"/>
    <w:rsid w:val="00A63423"/>
    <w:rsid w:val="00A840BF"/>
    <w:rsid w:val="00B60F23"/>
    <w:rsid w:val="00BE3767"/>
    <w:rsid w:val="00CA1EEF"/>
    <w:rsid w:val="00D16237"/>
    <w:rsid w:val="00DB1488"/>
    <w:rsid w:val="00E152E0"/>
    <w:rsid w:val="00E7001D"/>
    <w:rsid w:val="00EC08AE"/>
    <w:rsid w:val="00EC6E57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FFF3"/>
  <w15:chartTrackingRefBased/>
  <w15:docId w15:val="{22A59343-18C6-4BCE-975A-D62A202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F2A3-6F7B-3B42-9AB4-8DC893D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Cooke</dc:creator>
  <cp:keywords/>
  <dc:description/>
  <cp:lastModifiedBy>tim trimble</cp:lastModifiedBy>
  <cp:revision>2</cp:revision>
  <dcterms:created xsi:type="dcterms:W3CDTF">2019-02-28T16:09:00Z</dcterms:created>
  <dcterms:modified xsi:type="dcterms:W3CDTF">2019-02-28T16:09:00Z</dcterms:modified>
</cp:coreProperties>
</file>